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90" w:rsidRDefault="00AB0753" w:rsidP="006D2E90">
      <w:pPr>
        <w:widowControl w:val="0"/>
        <w:rPr>
          <w:snapToGrid w:val="0"/>
        </w:rPr>
      </w:pPr>
      <w:bookmarkStart w:id="0" w:name="_Toc210789471"/>
      <w:bookmarkStart w:id="1" w:name="_GoBack"/>
      <w:bookmarkEnd w:id="1"/>
      <w:r>
        <w:rPr>
          <w:rFonts w:ascii="Wingdings" w:hAnsi="Wingdings"/>
          <w:iCs/>
          <w:noProof/>
          <w:sz w:val="36"/>
        </w:rPr>
        <w:drawing>
          <wp:inline distT="0" distB="0" distL="0" distR="0">
            <wp:extent cx="5943600" cy="857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90" w:rsidRDefault="006D2E90" w:rsidP="006D2E90">
      <w:pPr>
        <w:pStyle w:val="Nadpis2"/>
        <w:rPr>
          <w:rFonts w:ascii="Wingdings" w:hAnsi="Wingdings"/>
          <w:color w:val="008000"/>
        </w:rPr>
      </w:pPr>
      <w:r>
        <w:rPr>
          <w:i w:val="0"/>
          <w:iCs w:val="0"/>
          <w:color w:val="008000"/>
        </w:rPr>
        <w:t>O D B O R N Á     K O M I S E     B O Z P    a    P O</w:t>
      </w:r>
    </w:p>
    <w:p w:rsidR="006D2E90" w:rsidRDefault="006D2E90" w:rsidP="006D2E90">
      <w:pPr>
        <w:pStyle w:val="Nadpis1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pracovní postup</w:t>
      </w:r>
      <w:bookmarkEnd w:id="0"/>
      <w:r>
        <w:rPr>
          <w:rFonts w:ascii="Verdana" w:hAnsi="Verdana"/>
          <w:caps/>
          <w:sz w:val="28"/>
          <w:szCs w:val="28"/>
        </w:rPr>
        <w:t xml:space="preserve"> </w:t>
      </w:r>
    </w:p>
    <w:p w:rsidR="0067184A" w:rsidRDefault="0067184A" w:rsidP="0067184A">
      <w:pPr>
        <w:rPr>
          <w:rFonts w:ascii="Verdana" w:hAnsi="Verdana"/>
          <w:b/>
          <w:bCs/>
          <w:caps/>
          <w:sz w:val="20"/>
          <w:szCs w:val="20"/>
        </w:rPr>
      </w:pPr>
    </w:p>
    <w:p w:rsidR="0067184A" w:rsidRDefault="0067184A" w:rsidP="0067184A">
      <w:pPr>
        <w:rPr>
          <w:rFonts w:ascii="Verdana" w:hAnsi="Verdana"/>
          <w:b/>
          <w:bCs/>
          <w:caps/>
          <w:sz w:val="20"/>
          <w:szCs w:val="20"/>
        </w:rPr>
      </w:pPr>
    </w:p>
    <w:p w:rsidR="0067184A" w:rsidRDefault="0067184A" w:rsidP="0067184A">
      <w:pPr>
        <w:rPr>
          <w:rFonts w:ascii="Verdana" w:hAnsi="Verdana"/>
          <w:b/>
          <w:bCs/>
          <w:caps/>
          <w:sz w:val="20"/>
          <w:szCs w:val="20"/>
        </w:rPr>
      </w:pPr>
    </w:p>
    <w:tbl>
      <w:tblPr>
        <w:tblStyle w:val="Mkatabulky"/>
        <w:tblW w:w="92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63"/>
        <w:gridCol w:w="834"/>
        <w:gridCol w:w="84"/>
        <w:gridCol w:w="119"/>
        <w:gridCol w:w="96"/>
        <w:gridCol w:w="57"/>
        <w:gridCol w:w="297"/>
        <w:gridCol w:w="129"/>
        <w:gridCol w:w="504"/>
        <w:gridCol w:w="1131"/>
        <w:gridCol w:w="968"/>
        <w:gridCol w:w="12"/>
        <w:gridCol w:w="118"/>
        <w:gridCol w:w="154"/>
        <w:gridCol w:w="919"/>
        <w:gridCol w:w="906"/>
        <w:gridCol w:w="1000"/>
      </w:tblGrid>
      <w:tr w:rsidR="0067184A" w:rsidTr="00BC3802">
        <w:trPr>
          <w:trHeight w:val="769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1. Název pracovního    </w:t>
            </w:r>
          </w:p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postupu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CF78A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ÚDRŽBA </w:t>
            </w:r>
            <w:r w:rsidR="004F668C">
              <w:rPr>
                <w:rFonts w:ascii="Verdana" w:hAnsi="Verdana"/>
                <w:b/>
                <w:bCs/>
                <w:sz w:val="20"/>
                <w:szCs w:val="20"/>
              </w:rPr>
              <w:t>SYSTÉMŮ DÁLKOVÝCH PŘENOSŮ</w:t>
            </w:r>
          </w:p>
          <w:p w:rsidR="00BC3802" w:rsidRPr="00BC3802" w:rsidRDefault="00CF78A7">
            <w:pPr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(provoz vodárenského dispečinku</w:t>
            </w:r>
            <w:r w:rsidR="00BC3802" w:rsidRPr="00BC3802">
              <w:rPr>
                <w:rFonts w:ascii="Verdana" w:hAnsi="Verdana"/>
                <w:bCs/>
                <w:i/>
                <w:sz w:val="20"/>
                <w:szCs w:val="20"/>
              </w:rPr>
              <w:t>)</w:t>
            </w:r>
          </w:p>
        </w:tc>
      </w:tr>
      <w:tr w:rsidR="0067184A" w:rsidTr="00BC3802">
        <w:trPr>
          <w:trHeight w:val="666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Specifikace pracoviště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E227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E0587B">
              <w:rPr>
                <w:rFonts w:ascii="Verdana" w:hAnsi="Verdana"/>
                <w:b/>
                <w:bCs/>
                <w:sz w:val="20"/>
                <w:szCs w:val="20"/>
              </w:rPr>
              <w:t>rovozy / střediska vodovodů</w:t>
            </w:r>
          </w:p>
        </w:tc>
      </w:tr>
      <w:tr w:rsidR="0067184A" w:rsidTr="00BC3802">
        <w:trPr>
          <w:trHeight w:val="671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Evidenční číslo</w:t>
            </w:r>
          </w:p>
        </w:tc>
        <w:tc>
          <w:tcPr>
            <w:tcW w:w="1487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Datum zpracování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9E18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Xx/</w:t>
            </w:r>
            <w:r w:rsidR="004F4039">
              <w:rPr>
                <w:rFonts w:ascii="Verdana" w:hAnsi="Verdana"/>
                <w:sz w:val="20"/>
                <w:szCs w:val="20"/>
              </w:rPr>
              <w:t>20</w:t>
            </w:r>
            <w:r w:rsidR="00843B8C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67184A" w:rsidTr="00BC3802">
        <w:trPr>
          <w:trHeight w:val="366"/>
        </w:trPr>
        <w:tc>
          <w:tcPr>
            <w:tcW w:w="19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Zpracovatel</w:t>
            </w:r>
          </w:p>
        </w:tc>
        <w:tc>
          <w:tcPr>
            <w:tcW w:w="4349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jméno a příjmení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4F40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67184A">
              <w:rPr>
                <w:rFonts w:ascii="Verdana" w:hAnsi="Verdana"/>
                <w:sz w:val="16"/>
                <w:szCs w:val="16"/>
              </w:rPr>
              <w:t>odpis</w:t>
            </w:r>
          </w:p>
        </w:tc>
      </w:tr>
      <w:tr w:rsidR="0067184A" w:rsidTr="0035167A">
        <w:trPr>
          <w:trHeight w:val="439"/>
        </w:trPr>
        <w:tc>
          <w:tcPr>
            <w:tcW w:w="196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E058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Miloš Čížek</w:t>
            </w:r>
          </w:p>
        </w:tc>
        <w:tc>
          <w:tcPr>
            <w:tcW w:w="297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184A" w:rsidTr="0035167A">
        <w:trPr>
          <w:trHeight w:val="484"/>
        </w:trPr>
        <w:tc>
          <w:tcPr>
            <w:tcW w:w="9291" w:type="dxa"/>
            <w:gridSpan w:val="17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7184A" w:rsidRDefault="006718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 Rizika a opatření</w:t>
            </w:r>
          </w:p>
        </w:tc>
      </w:tr>
      <w:tr w:rsidR="0067184A" w:rsidTr="0035167A">
        <w:trPr>
          <w:trHeight w:val="484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vyhodnocené riziko</w:t>
            </w:r>
          </w:p>
        </w:tc>
        <w:tc>
          <w:tcPr>
            <w:tcW w:w="32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stanovená opatření</w:t>
            </w:r>
          </w:p>
        </w:tc>
        <w:tc>
          <w:tcPr>
            <w:tcW w:w="40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4F40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Ř</w:t>
            </w:r>
            <w:r w:rsidR="0067184A">
              <w:rPr>
                <w:rFonts w:ascii="Verdana" w:hAnsi="Verdana"/>
                <w:sz w:val="20"/>
                <w:szCs w:val="20"/>
              </w:rPr>
              <w:t>eší</w:t>
            </w:r>
          </w:p>
        </w:tc>
      </w:tr>
      <w:tr w:rsidR="0067184A" w:rsidTr="0035167A">
        <w:trPr>
          <w:trHeight w:val="383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OOPP</w:t>
            </w:r>
          </w:p>
        </w:tc>
        <w:tc>
          <w:tcPr>
            <w:tcW w:w="108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technická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organizační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právní</w:t>
            </w:r>
          </w:p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technická</w:t>
            </w:r>
          </w:p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norma,</w:t>
            </w:r>
          </w:p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interní předpis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184A" w:rsidRDefault="006718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vlastní stanovení</w:t>
            </w:r>
          </w:p>
        </w:tc>
      </w:tr>
      <w:tr w:rsidR="00DF5B1B" w:rsidTr="0035167A">
        <w:trPr>
          <w:trHeight w:val="35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B1B" w:rsidRDefault="00DF5B1B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úder do hlavy</w:t>
            </w:r>
          </w:p>
        </w:tc>
        <w:tc>
          <w:tcPr>
            <w:tcW w:w="1037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1B" w:rsidRDefault="00DF5B1B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přilba</w:t>
            </w:r>
          </w:p>
        </w:tc>
        <w:tc>
          <w:tcPr>
            <w:tcW w:w="1083" w:type="dxa"/>
            <w:gridSpan w:val="5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1B" w:rsidRDefault="00DF5B1B" w:rsidP="007177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B1B" w:rsidRDefault="00DF5B1B" w:rsidP="007177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1B" w:rsidRDefault="00DF5B1B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262/2006 Sb.</w:t>
            </w:r>
          </w:p>
          <w:p w:rsidR="00DF5B1B" w:rsidRDefault="00DF5B1B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NVč.495/2001 Sb.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1B" w:rsidRDefault="00DF5B1B" w:rsidP="007177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1B" w:rsidRDefault="00DF5B1B" w:rsidP="007177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B1B" w:rsidRDefault="00DF5B1B" w:rsidP="00717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5167A" w:rsidTr="0035167A">
        <w:trPr>
          <w:trHeight w:val="351"/>
        </w:trPr>
        <w:tc>
          <w:tcPr>
            <w:tcW w:w="196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nebezpečí při práci ve výškách a nad hloubkou</w:t>
            </w:r>
          </w:p>
        </w:tc>
        <w:tc>
          <w:tcPr>
            <w:tcW w:w="1037" w:type="dxa"/>
            <w:gridSpan w:val="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postroj, lano</w:t>
            </w:r>
          </w:p>
        </w:tc>
        <w:tc>
          <w:tcPr>
            <w:tcW w:w="108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místa úchytu – (vypsat)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jištění </w:t>
            </w:r>
          </w:p>
        </w:tc>
        <w:tc>
          <w:tcPr>
            <w:tcW w:w="1252" w:type="dxa"/>
            <w:gridSpan w:val="4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362/2005 Sb.</w:t>
            </w:r>
          </w:p>
          <w:p w:rsidR="0035167A" w:rsidRDefault="0035167A" w:rsidP="007177A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NVč.495/2001 Sb.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 w:rsidP="007177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 w:rsidP="007177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 w:rsidP="00717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5167A" w:rsidTr="00BC3802">
        <w:trPr>
          <w:trHeight w:val="347"/>
        </w:trPr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nebezpečí při práci se stroji a nářadím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boty, rukavice, ochrana zraku, sluchu,výstražná vesta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pravidelné kontroly a revize strojů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378/2001 Sb.</w:t>
            </w:r>
          </w:p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NVč.495/2001 Sb.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5167A" w:rsidTr="00BC3802">
        <w:trPr>
          <w:trHeight w:val="366"/>
        </w:trPr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vlhko, nečistota, nebezpečí odletů částic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prac.oděvgumové holinky, gumové rukavice, voděodol-ný oděv ochranné brýle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262/2006 Sb.</w:t>
            </w:r>
          </w:p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NVč.101/2005 Sb.</w:t>
            </w:r>
          </w:p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NVč.495/2001 Sb.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5167A" w:rsidTr="00BC3802">
        <w:trPr>
          <w:trHeight w:val="476"/>
        </w:trPr>
        <w:tc>
          <w:tcPr>
            <w:tcW w:w="3153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 Stanovení zodpovědností</w:t>
            </w:r>
          </w:p>
        </w:tc>
        <w:tc>
          <w:tcPr>
            <w:tcW w:w="6138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jméno a příjmení zodpovědného vedoucího zaměstnance</w:t>
            </w:r>
          </w:p>
        </w:tc>
      </w:tr>
      <w:tr w:rsidR="0035167A" w:rsidTr="00BC3802">
        <w:trPr>
          <w:trHeight w:val="467"/>
        </w:trPr>
        <w:tc>
          <w:tcPr>
            <w:tcW w:w="3153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3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pověřený vedoucí práce – pan ……………………….</w:t>
            </w:r>
          </w:p>
        </w:tc>
      </w:tr>
      <w:tr w:rsidR="0035167A" w:rsidTr="00BC3802">
        <w:trPr>
          <w:trHeight w:val="384"/>
        </w:trPr>
        <w:tc>
          <w:tcPr>
            <w:tcW w:w="315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 Doba provádění prací</w:t>
            </w:r>
          </w:p>
        </w:tc>
        <w:tc>
          <w:tcPr>
            <w:tcW w:w="3041" w:type="dxa"/>
            <w:gridSpan w:val="6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četnost</w:t>
            </w:r>
          </w:p>
        </w:tc>
        <w:tc>
          <w:tcPr>
            <w:tcW w:w="3097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časová náročnost</w:t>
            </w:r>
          </w:p>
        </w:tc>
      </w:tr>
      <w:tr w:rsidR="0035167A" w:rsidTr="00BC3802">
        <w:trPr>
          <w:trHeight w:val="458"/>
        </w:trPr>
        <w:tc>
          <w:tcPr>
            <w:tcW w:w="3153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periodická kontrola</w:t>
            </w:r>
          </w:p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Dle rozsahu činností </w:t>
            </w:r>
          </w:p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cca 15 – 30 minut</w:t>
            </w:r>
          </w:p>
        </w:tc>
      </w:tr>
      <w:tr w:rsidR="0035167A" w:rsidTr="00BC3802">
        <w:trPr>
          <w:trHeight w:val="447"/>
        </w:trPr>
        <w:tc>
          <w:tcPr>
            <w:tcW w:w="9291" w:type="dxa"/>
            <w:gridSpan w:val="17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9. Požadavky na zaměstnance</w:t>
            </w:r>
          </w:p>
        </w:tc>
      </w:tr>
      <w:tr w:rsidR="0035167A" w:rsidTr="00BC3802">
        <w:trPr>
          <w:trHeight w:val="373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počet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odborná způsobilost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zdravotní způsobilost</w:t>
            </w:r>
          </w:p>
        </w:tc>
      </w:tr>
      <w:tr w:rsidR="0035167A" w:rsidTr="00BC3802">
        <w:trPr>
          <w:trHeight w:val="538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 w:rsidP="000A5C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Vždy minimálně 2 zaměstnanci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 w:rsidP="00754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35167A" w:rsidRDefault="0035167A" w:rsidP="00754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periodické školení BOZP a PO,</w:t>
            </w:r>
          </w:p>
          <w:p w:rsidR="0035167A" w:rsidRDefault="0035167A" w:rsidP="00754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s návody k obsluze, školení odborné způsobilosti</w:t>
            </w:r>
          </w:p>
          <w:p w:rsidR="0035167A" w:rsidRDefault="0035167A" w:rsidP="00754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periodická lékařská prohlídka</w:t>
            </w:r>
          </w:p>
        </w:tc>
      </w:tr>
      <w:tr w:rsidR="0035167A" w:rsidTr="00BC3802">
        <w:trPr>
          <w:trHeight w:val="532"/>
        </w:trPr>
        <w:tc>
          <w:tcPr>
            <w:tcW w:w="9291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 Administrativní požadavky na zajištění pracoviště</w:t>
            </w:r>
          </w:p>
        </w:tc>
      </w:tr>
      <w:tr w:rsidR="0035167A" w:rsidTr="00BC3802">
        <w:trPr>
          <w:trHeight w:val="52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vypnutí médií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 w:rsidP="00D936D0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   není třeba</w:t>
            </w:r>
          </w:p>
        </w:tc>
      </w:tr>
      <w:tr w:rsidR="0035167A" w:rsidTr="00BC3802">
        <w:trPr>
          <w:trHeight w:val="53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oznámení prací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 w:rsidP="00D936D0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telefonické ohlášení prací na centrální vodárenský dispečink</w:t>
            </w:r>
          </w:p>
          <w:p w:rsidR="0035167A" w:rsidRDefault="0035167A" w:rsidP="00D936D0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oznámení ukončení prací na centrální vodárenský dispečink</w:t>
            </w:r>
          </w:p>
        </w:tc>
      </w:tr>
      <w:tr w:rsidR="0035167A" w:rsidTr="00BC3802">
        <w:trPr>
          <w:trHeight w:val="51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příkazy k práci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 w:rsidP="00BC3802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vydá písemně příslušný vedoucí </w:t>
            </w:r>
          </w:p>
          <w:p w:rsidR="0035167A" w:rsidRDefault="0035167A" w:rsidP="00BC3802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prokazatelné seznámení s pracovním postupem pro danou činnost, seznámení s riziky</w:t>
            </w:r>
          </w:p>
        </w:tc>
      </w:tr>
      <w:tr w:rsidR="0035167A" w:rsidTr="00BC3802">
        <w:trPr>
          <w:trHeight w:val="51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dokumentace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 w:rsidP="00BC3802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výsledek kontroly, přijatá opatření musí být uveden v pracovním příkazu (provozním deníku zařízení)</w:t>
            </w:r>
          </w:p>
        </w:tc>
      </w:tr>
      <w:tr w:rsidR="0035167A" w:rsidTr="00BC3802">
        <w:trPr>
          <w:trHeight w:val="53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povolení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-    bez zvláštních povolení</w:t>
            </w:r>
          </w:p>
        </w:tc>
      </w:tr>
      <w:tr w:rsidR="0035167A" w:rsidTr="00BC3802">
        <w:trPr>
          <w:trHeight w:val="45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ostatní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 w:rsidP="00E2274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35167A" w:rsidTr="00BC3802">
        <w:trPr>
          <w:trHeight w:val="58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52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11. Popis prováděných pracovních činností</w:t>
            </w:r>
          </w:p>
        </w:tc>
      </w:tr>
      <w:tr w:rsidR="0035167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3DC" w:rsidRPr="006D73DC" w:rsidRDefault="006D73DC" w:rsidP="00AB387B">
            <w:pPr>
              <w:ind w:right="190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35167A" w:rsidRDefault="0035167A" w:rsidP="00AB387B">
            <w:pPr>
              <w:ind w:right="1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Údržba technologických zařízení</w:t>
            </w:r>
          </w:p>
          <w:p w:rsidR="0035167A" w:rsidRDefault="0035167A" w:rsidP="00AB387B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Periodická kontrola, údržba a výměna napájecích akumulátorů zařízení objektů pro dálkové přenosy údajů a odečty vodoměrů.</w:t>
            </w:r>
          </w:p>
          <w:p w:rsidR="0035167A" w:rsidRPr="00544FC1" w:rsidRDefault="0035167A" w:rsidP="00AB387B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Jedná se zařízení umístěná především na vodárenských objektech – v armaturních komorách.</w:t>
            </w:r>
          </w:p>
          <w:p w:rsidR="0035167A" w:rsidRPr="00AB387B" w:rsidRDefault="0035167A" w:rsidP="00AB387B">
            <w:pPr>
              <w:ind w:right="1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Pracovní postup</w:t>
            </w:r>
            <w:r w:rsidRPr="00AB38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5167A" w:rsidRDefault="003516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otevření poklopu šachty/armaturní komory</w:t>
            </w:r>
          </w:p>
          <w:p w:rsidR="0035167A" w:rsidRDefault="003516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odvětrání, analýza ovzduší na obsah kyslíku, nebezpečných plynů</w:t>
            </w:r>
          </w:p>
          <w:p w:rsidR="0035167A" w:rsidRDefault="003516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sestoupení do objektu, postupná výměna jednotlivých bloků akumulátorů</w:t>
            </w:r>
          </w:p>
          <w:p w:rsidR="0035167A" w:rsidRDefault="003516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provedení kontroly funkce plovákového spínače</w:t>
            </w:r>
          </w:p>
          <w:p w:rsidR="0035167A" w:rsidRDefault="003516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provedení kontroly funkce čidla vstupu do objektu</w:t>
            </w:r>
          </w:p>
          <w:p w:rsidR="0035167A" w:rsidRDefault="0035167A" w:rsidP="00565F03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provedení kontroly OPTO snímače porovnáním s aktuálním průtokem</w:t>
            </w:r>
          </w:p>
          <w:p w:rsidR="0035167A" w:rsidRDefault="003516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odzkoušení správné funkce zařízení</w:t>
            </w:r>
          </w:p>
          <w:p w:rsidR="0035167A" w:rsidRDefault="0035167A" w:rsidP="00AB387B">
            <w:pPr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uzavření a zabezpečení poklopu šachty/armaturní komory</w:t>
            </w:r>
          </w:p>
          <w:p w:rsidR="0035167A" w:rsidRDefault="0035167A" w:rsidP="00971325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501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12. Vybavení pracoviště</w:t>
            </w:r>
          </w:p>
        </w:tc>
      </w:tr>
      <w:tr w:rsidR="0035167A" w:rsidTr="00BC3802">
        <w:trPr>
          <w:trHeight w:val="50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35167A" w:rsidRDefault="0035167A" w:rsidP="0067184A">
            <w:pPr>
              <w:numPr>
                <w:ilvl w:val="0"/>
                <w:numId w:val="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detekční přístroj na kontrolu ovzduší (analyzátor plynů a O</w:t>
            </w:r>
            <w:r w:rsidRPr="00565F03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35167A" w:rsidRDefault="0035167A" w:rsidP="0067184A">
            <w:pPr>
              <w:numPr>
                <w:ilvl w:val="0"/>
                <w:numId w:val="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ruční montážní nářadí (kladívko…)</w:t>
            </w:r>
          </w:p>
          <w:p w:rsidR="0035167A" w:rsidRDefault="0035167A" w:rsidP="0067184A">
            <w:pPr>
              <w:numPr>
                <w:ilvl w:val="0"/>
                <w:numId w:val="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přenosná svítilna</w:t>
            </w:r>
          </w:p>
          <w:p w:rsidR="0035167A" w:rsidRPr="007429FB" w:rsidRDefault="0035167A" w:rsidP="004F668C">
            <w:pPr>
              <w:numPr>
                <w:ilvl w:val="0"/>
                <w:numId w:val="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spojovací technika ( radiostanice, mobilní telefon)</w:t>
            </w:r>
          </w:p>
          <w:p w:rsidR="0035167A" w:rsidRPr="00805C3A" w:rsidRDefault="0035167A" w:rsidP="00805C3A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565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13. Způsob dopravy a vykládky materiálu</w:t>
            </w:r>
          </w:p>
        </w:tc>
      </w:tr>
      <w:tr w:rsidR="0035167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35167A" w:rsidRDefault="0035167A" w:rsidP="00A15DB8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místo prováděných prací je materiál a pracovní pomůcky dopravován vlastními dopravními prostředky, jejich provoz se řídí vnitřním provozním  předpisem a platnou legislativou</w:t>
            </w:r>
          </w:p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35167A" w:rsidTr="00BC3802">
        <w:trPr>
          <w:trHeight w:val="559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14. Způsob skladování materiálu a likvidace vzniklého odpadu</w:t>
            </w:r>
          </w:p>
        </w:tc>
      </w:tr>
      <w:tr w:rsidR="0035167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ind w:left="36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35167A" w:rsidRDefault="0035167A" w:rsidP="0067184A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vznik odpadu se nepředpokládá</w:t>
            </w:r>
          </w:p>
          <w:p w:rsidR="0035167A" w:rsidRDefault="0035167A" w:rsidP="0067184A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pokud dojde ke vzniku odpadu musí s ním být naloženo v souladu s vnitřním předpisem pro nakládání s odpadem a platnou legislativou</w:t>
            </w:r>
          </w:p>
          <w:p w:rsidR="0035167A" w:rsidRDefault="0035167A">
            <w:pPr>
              <w:ind w:left="36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35167A" w:rsidTr="00BC3802">
        <w:trPr>
          <w:trHeight w:val="56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15. Druh a způsob zajištění pracovníků</w:t>
            </w:r>
          </w:p>
        </w:tc>
      </w:tr>
      <w:tr w:rsidR="0035167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3DC" w:rsidRPr="006D73DC" w:rsidRDefault="006D73DC" w:rsidP="007429FB">
            <w:pPr>
              <w:ind w:right="190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35167A" w:rsidRDefault="0035167A" w:rsidP="007429FB">
            <w:pPr>
              <w:ind w:right="1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Speciální OOPP </w:t>
            </w:r>
          </w:p>
          <w:p w:rsidR="0035167A" w:rsidRDefault="0035167A" w:rsidP="007429FB">
            <w:pPr>
              <w:numPr>
                <w:ilvl w:val="0"/>
                <w:numId w:val="21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analyzátor plynů a O</w:t>
            </w:r>
            <w:r w:rsidRPr="004F668C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  <w:p w:rsidR="0035167A" w:rsidRDefault="0035167A" w:rsidP="007429FB">
            <w:pPr>
              <w:numPr>
                <w:ilvl w:val="0"/>
                <w:numId w:val="21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výstražná vesta</w:t>
            </w:r>
          </w:p>
          <w:p w:rsidR="0035167A" w:rsidRDefault="0035167A" w:rsidP="007429FB">
            <w:pPr>
              <w:numPr>
                <w:ilvl w:val="0"/>
                <w:numId w:val="21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ochrana rukou - rukavice</w:t>
            </w:r>
          </w:p>
          <w:p w:rsidR="0035167A" w:rsidRPr="007429FB" w:rsidRDefault="0035167A" w:rsidP="007429FB">
            <w:pPr>
              <w:numPr>
                <w:ilvl w:val="0"/>
                <w:numId w:val="21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ochrana hlavy - přilba</w:t>
            </w:r>
          </w:p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35167A" w:rsidTr="00BC3802">
        <w:trPr>
          <w:trHeight w:val="54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16. Okruh osob oprávněných vstupovat na nebezpečná místa</w:t>
            </w:r>
          </w:p>
        </w:tc>
      </w:tr>
      <w:tr w:rsidR="0035167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35167A" w:rsidRDefault="0035167A" w:rsidP="0067184A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mistr                                     ..…………………………………………………………..</w:t>
            </w:r>
          </w:p>
          <w:p w:rsidR="0035167A" w:rsidRDefault="0035167A" w:rsidP="0067184A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práce                         ……………………………………………………………..</w:t>
            </w:r>
          </w:p>
          <w:p w:rsidR="0035167A" w:rsidRDefault="0035167A" w:rsidP="0067184A">
            <w:pPr>
              <w:numPr>
                <w:ilvl w:val="0"/>
                <w:numId w:val="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pracovníci pověření prací         ……………………………………………………………..</w:t>
            </w:r>
          </w:p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35167A" w:rsidTr="00BC3802">
        <w:trPr>
          <w:trHeight w:val="582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17. Způsob fyzického zajištění prostorů/pracoviště</w:t>
            </w:r>
          </w:p>
        </w:tc>
      </w:tr>
      <w:tr w:rsidR="0035167A" w:rsidTr="00BC3802">
        <w:trPr>
          <w:trHeight w:val="644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3DC" w:rsidRPr="006D73DC" w:rsidRDefault="006D73DC" w:rsidP="006D73DC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35167A" w:rsidRDefault="0035167A" w:rsidP="00A5417A">
            <w:pPr>
              <w:numPr>
                <w:ilvl w:val="0"/>
                <w:numId w:val="28"/>
              </w:numPr>
              <w:tabs>
                <w:tab w:val="clear" w:pos="1440"/>
                <w:tab w:val="num" w:pos="1080"/>
              </w:tabs>
              <w:ind w:left="108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vyžadují-li to okolnosti, jsou zaměstnanci chráněni dopravním značením omezujícím silniční provoz v místě prováděné činnosti, případně vozidlem upozorňujícím na nebezpečí zapnutou signalizací výstražným majákem oranžové barvy</w:t>
            </w:r>
          </w:p>
          <w:p w:rsidR="0035167A" w:rsidRPr="00A5417A" w:rsidRDefault="0035167A" w:rsidP="006348EB">
            <w:pPr>
              <w:numPr>
                <w:ilvl w:val="0"/>
                <w:numId w:val="2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před vlastním vstupem do objektu s rizikem výskytu nebezpečných plynů nebo nedýchatelné atmosféry je nutné provést odvětrání a analýzu ovzduší uvnitř objektu pro bezpečný vstup. V případě vyhovujícího prostředí je nutné mít po celou dobu práce funkční a zapnutý analyzátor plynů u sebe v průběhu celého pobytu uvnitř objektu</w:t>
            </w:r>
          </w:p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35167A" w:rsidTr="00BC3802">
        <w:trPr>
          <w:trHeight w:val="548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18. Opatření při konání prací za mimořádných podmínek</w:t>
            </w:r>
          </w:p>
        </w:tc>
      </w:tr>
      <w:tr w:rsidR="0035167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35167A" w:rsidRDefault="003516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řeší se dle plánu krizové připravenosti</w:t>
            </w:r>
          </w:p>
          <w:p w:rsidR="0035167A" w:rsidRDefault="003516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případě nebezpečí jsou zaměstnanci povinni okamžitě přerušit práce a opustit nebezpečný prostor</w:t>
            </w:r>
          </w:p>
          <w:p w:rsidR="0035167A" w:rsidRDefault="003516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okamžité informování nadřízeného pracovníka, případně vedoucího provozního střediska</w:t>
            </w:r>
          </w:p>
          <w:p w:rsidR="0035167A" w:rsidRDefault="003516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nutných případech kontaktovat – IZS, hasiči, policie,atd.</w:t>
            </w:r>
          </w:p>
          <w:p w:rsidR="0035167A" w:rsidRDefault="003516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posouzení situace a možnosti dokončit práce – příkaz může vydat zodpovědný vedoucí zaměstnanec</w:t>
            </w:r>
          </w:p>
          <w:p w:rsidR="0035167A" w:rsidRDefault="0035167A" w:rsidP="00A5417A">
            <w:pPr>
              <w:numPr>
                <w:ilvl w:val="0"/>
                <w:numId w:val="26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případě potíží zaměstnanců v podzemí, ale i na povrchu je nutné vždy při poskytování pomoci dbát na to, aby pomáhající zaměstnanci neohrozili na životech sami sebe</w:t>
            </w:r>
          </w:p>
          <w:p w:rsidR="0035167A" w:rsidRDefault="0035167A" w:rsidP="00971325">
            <w:pPr>
              <w:ind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35167A" w:rsidTr="00BC3802">
        <w:trPr>
          <w:trHeight w:val="57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 Kontakty pro řešení nouzových a naléhavých situací</w:t>
            </w:r>
          </w:p>
        </w:tc>
      </w:tr>
      <w:tr w:rsidR="0035167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ind w:left="360"/>
              <w:rPr>
                <w:rFonts w:ascii="Verdana" w:hAnsi="Verdana"/>
                <w:sz w:val="10"/>
                <w:szCs w:val="10"/>
              </w:rPr>
            </w:pP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Tísňové volání (IZS)  112               </w:t>
            </w: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Hasiči                          150                                                             </w:t>
            </w: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Záchranná služba       155                </w:t>
            </w: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Policie                         158                </w:t>
            </w: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elektrárny   </w:t>
            </w: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plynárny      </w:t>
            </w: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vodárny       </w:t>
            </w: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35167A" w:rsidRDefault="0035167A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Zodpovědní vedoucí zaměstnanci: mistr       </w:t>
            </w:r>
          </w:p>
          <w:p w:rsidR="0035167A" w:rsidRPr="006D73DC" w:rsidRDefault="0035167A" w:rsidP="00805C3A">
            <w:pPr>
              <w:tabs>
                <w:tab w:val="left" w:pos="3960"/>
              </w:tabs>
              <w:ind w:left="360"/>
              <w:rPr>
                <w:rFonts w:ascii="Verdana" w:hAnsi="Verdana"/>
                <w:sz w:val="10"/>
                <w:szCs w:val="10"/>
              </w:rPr>
            </w:pPr>
          </w:p>
        </w:tc>
      </w:tr>
      <w:tr w:rsidR="0035167A" w:rsidTr="00BC3802">
        <w:trPr>
          <w:trHeight w:val="64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20. Ostatní požadavky</w:t>
            </w:r>
          </w:p>
        </w:tc>
      </w:tr>
      <w:tr w:rsidR="0035167A" w:rsidTr="00BC3802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Pr="000A5C77" w:rsidRDefault="0035167A" w:rsidP="00F72A52">
            <w:pPr>
              <w:ind w:right="190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35167A" w:rsidRPr="00565F03" w:rsidRDefault="0035167A" w:rsidP="00F72A52">
            <w:pPr>
              <w:ind w:right="1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65F03">
              <w:rPr>
                <w:rFonts w:ascii="Verdana" w:hAnsi="Verdana"/>
                <w:b/>
                <w:sz w:val="20"/>
                <w:szCs w:val="20"/>
              </w:rPr>
              <w:t>Analýza a hodnocení rizik</w:t>
            </w:r>
          </w:p>
          <w:p w:rsidR="0035167A" w:rsidRPr="00565F03" w:rsidRDefault="0035167A" w:rsidP="00F72A52">
            <w:pPr>
              <w:pStyle w:val="Stylnadpis2"/>
              <w:numPr>
                <w:ilvl w:val="0"/>
                <w:numId w:val="21"/>
              </w:numPr>
              <w:rPr>
                <w:rFonts w:ascii="Verdana" w:hAnsi="Verdana" w:cs="Arial"/>
                <w:sz w:val="20"/>
              </w:rPr>
            </w:pPr>
            <w:r w:rsidRPr="00565F03">
              <w:rPr>
                <w:rFonts w:ascii="Verdana" w:hAnsi="Verdana" w:cs="Arial"/>
                <w:sz w:val="20"/>
              </w:rPr>
              <w:t>při práci v komunikaci ohrožení najetím vozidla na zaměstnance – označení místa v komunikaci případně vyloučení provozu po dobu práce, použití výstražné vesty</w:t>
            </w:r>
          </w:p>
          <w:p w:rsidR="0035167A" w:rsidRPr="00565F03" w:rsidRDefault="0035167A" w:rsidP="00F72A52">
            <w:pPr>
              <w:pStyle w:val="Stylnadpis2"/>
              <w:numPr>
                <w:ilvl w:val="0"/>
                <w:numId w:val="21"/>
              </w:numPr>
              <w:rPr>
                <w:rFonts w:ascii="Verdana" w:hAnsi="Verdana" w:cs="Arial"/>
                <w:sz w:val="20"/>
              </w:rPr>
            </w:pPr>
            <w:r w:rsidRPr="00565F03">
              <w:rPr>
                <w:rFonts w:ascii="Verdana" w:hAnsi="Verdana" w:cs="Arial"/>
                <w:sz w:val="20"/>
              </w:rPr>
              <w:t>nebezpečí zakopnutí, uklouznutí, podvrtnutí nohy, naražení a pádu při chůzi v terénu, na venkovních komunikacích nebo pádu do prohlubní a jam – vhodná volba tras, zvýšená opatrnost a soustředěnost zejména za deště a v zimním období, kdy hrozí sníh a náledí, použití vhodné pracovní obuvi</w:t>
            </w:r>
          </w:p>
          <w:p w:rsidR="0035167A" w:rsidRPr="00565F03" w:rsidRDefault="0035167A" w:rsidP="00F72A52">
            <w:pPr>
              <w:pStyle w:val="Stylnadpis2"/>
              <w:numPr>
                <w:ilvl w:val="0"/>
                <w:numId w:val="21"/>
              </w:numPr>
              <w:rPr>
                <w:rFonts w:ascii="Verdana" w:hAnsi="Verdana" w:cs="Arial"/>
                <w:sz w:val="20"/>
              </w:rPr>
            </w:pPr>
            <w:r w:rsidRPr="00565F03">
              <w:rPr>
                <w:rFonts w:ascii="Verdana" w:hAnsi="Verdana" w:cs="Arial"/>
                <w:sz w:val="20"/>
              </w:rPr>
              <w:t>zranění rukou při otevírání, zavírání a manipulaci s poklopy, použití vhodných nástrojů, práci provádět dvěma zaměstnanci</w:t>
            </w:r>
          </w:p>
          <w:p w:rsidR="0035167A" w:rsidRPr="00565F03" w:rsidRDefault="0035167A" w:rsidP="00F72A52">
            <w:pPr>
              <w:pStyle w:val="Stylnadpis2"/>
              <w:numPr>
                <w:ilvl w:val="0"/>
                <w:numId w:val="21"/>
              </w:numPr>
              <w:rPr>
                <w:rFonts w:ascii="Verdana" w:hAnsi="Verdana" w:cs="Arial"/>
                <w:sz w:val="20"/>
              </w:rPr>
            </w:pPr>
            <w:r w:rsidRPr="00565F03">
              <w:rPr>
                <w:rFonts w:ascii="Verdana" w:hAnsi="Verdana" w:cs="Arial"/>
                <w:sz w:val="20"/>
              </w:rPr>
              <w:t>ohrožení výskytem škodlivých plynů – provést odvětrání po dobu 20 minut, provést detekci ovzduší v objektu</w:t>
            </w:r>
          </w:p>
          <w:p w:rsidR="0035167A" w:rsidRPr="00565F03" w:rsidRDefault="0035167A" w:rsidP="00F72A52">
            <w:pPr>
              <w:pStyle w:val="Stylnadpis2"/>
              <w:numPr>
                <w:ilvl w:val="0"/>
                <w:numId w:val="21"/>
              </w:numPr>
              <w:rPr>
                <w:rFonts w:ascii="Verdana" w:hAnsi="Verdana" w:cs="Arial"/>
                <w:sz w:val="20"/>
              </w:rPr>
            </w:pPr>
            <w:r w:rsidRPr="00565F03">
              <w:rPr>
                <w:rFonts w:ascii="Verdana" w:hAnsi="Verdana" w:cs="Arial"/>
                <w:sz w:val="20"/>
              </w:rPr>
              <w:t>nebezpečí pádu z výšky – použití OOPP proti pádu, pro sestupování a vystupování na místo práce použít žebřík, pokud nejsou instalovaná stupadla</w:t>
            </w:r>
          </w:p>
          <w:p w:rsidR="0035167A" w:rsidRPr="00565F03" w:rsidRDefault="0035167A" w:rsidP="00F72A52">
            <w:pPr>
              <w:pStyle w:val="Stylnadpis2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565F03">
              <w:rPr>
                <w:rFonts w:ascii="Verdana" w:hAnsi="Verdana" w:cs="Arial"/>
                <w:sz w:val="20"/>
              </w:rPr>
              <w:t>nebezpečí pádu materiálu, nářadí – použití OOPP (přilba)</w:t>
            </w:r>
          </w:p>
          <w:p w:rsidR="0035167A" w:rsidRPr="000A5C77" w:rsidRDefault="0035167A" w:rsidP="000A5C77">
            <w:pPr>
              <w:pStyle w:val="Stylnadpis2"/>
              <w:numPr>
                <w:ilvl w:val="0"/>
                <w:numId w:val="0"/>
              </w:numPr>
              <w:ind w:left="708"/>
              <w:rPr>
                <w:sz w:val="10"/>
                <w:szCs w:val="10"/>
              </w:rPr>
            </w:pPr>
          </w:p>
        </w:tc>
      </w:tr>
      <w:tr w:rsidR="0035167A" w:rsidTr="00BC3802">
        <w:trPr>
          <w:trHeight w:val="570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21. Seznámení zaměstnanců s pracovním postupem</w:t>
            </w:r>
          </w:p>
        </w:tc>
      </w:tr>
      <w:tr w:rsidR="0035167A" w:rsidTr="00BC3802">
        <w:trPr>
          <w:trHeight w:val="508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ind w:left="360" w:right="31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Prohlašuji, že jsem byl s tímto pracovním postupem seznámen, porozuměl jsem mu a budu se jím řídit.</w:t>
            </w:r>
          </w:p>
        </w:tc>
      </w:tr>
      <w:tr w:rsidR="0035167A" w:rsidTr="00BC3802">
        <w:trPr>
          <w:trHeight w:val="359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35167A" w:rsidTr="00BC3802">
        <w:trPr>
          <w:trHeight w:val="341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365"/>
        </w:trPr>
        <w:tc>
          <w:tcPr>
            <w:tcW w:w="357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347"/>
        </w:trPr>
        <w:tc>
          <w:tcPr>
            <w:tcW w:w="357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343"/>
        </w:trPr>
        <w:tc>
          <w:tcPr>
            <w:tcW w:w="357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343"/>
        </w:trPr>
        <w:tc>
          <w:tcPr>
            <w:tcW w:w="3579" w:type="dxa"/>
            <w:gridSpan w:val="8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343"/>
        </w:trPr>
        <w:tc>
          <w:tcPr>
            <w:tcW w:w="9291" w:type="dxa"/>
            <w:gridSpan w:val="17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35167A" w:rsidTr="00BC3802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35167A" w:rsidTr="00BC3802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mistr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640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5167A" w:rsidRDefault="003516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22. Seznámení zaměstnanců s ukončením prací</w:t>
            </w:r>
          </w:p>
        </w:tc>
      </w:tr>
      <w:tr w:rsidR="0035167A" w:rsidTr="00BC3802">
        <w:trPr>
          <w:trHeight w:val="546"/>
        </w:trPr>
        <w:tc>
          <w:tcPr>
            <w:tcW w:w="9291" w:type="dxa"/>
            <w:gridSpan w:val="17"/>
            <w:tcBorders>
              <w:top w:val="doub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ind w:left="360" w:right="31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Prohlašuji, že jsem byl seznámen s ukončením prací a se skutečností, že zařízení bude uvedeno zpět do provozu.</w:t>
            </w:r>
          </w:p>
        </w:tc>
      </w:tr>
      <w:tr w:rsidR="0035167A" w:rsidTr="00BC3802">
        <w:trPr>
          <w:trHeight w:val="365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a čas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35167A" w:rsidTr="00BC3802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35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36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363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5167A" w:rsidTr="00BC3802">
        <w:trPr>
          <w:trHeight w:val="343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35167A" w:rsidTr="00BC3802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35167A" w:rsidTr="00BC3802">
        <w:trPr>
          <w:trHeight w:val="357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práce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67A" w:rsidRDefault="003516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184A" w:rsidRDefault="0067184A" w:rsidP="0067184A"/>
    <w:p w:rsidR="00792548" w:rsidRDefault="00792548"/>
    <w:sectPr w:rsidR="00792548" w:rsidSect="00FB18B0">
      <w:footerReference w:type="even" r:id="rId9"/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6B" w:rsidRDefault="00E6686B">
      <w:r>
        <w:separator/>
      </w:r>
    </w:p>
  </w:endnote>
  <w:endnote w:type="continuationSeparator" w:id="0">
    <w:p w:rsidR="00E6686B" w:rsidRDefault="00E6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1B" w:rsidRDefault="00DF5B1B" w:rsidP="003A12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5B1B" w:rsidRDefault="00DF5B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1B" w:rsidRDefault="00DF5B1B" w:rsidP="003A12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0017">
      <w:rPr>
        <w:rStyle w:val="slostrnky"/>
        <w:noProof/>
      </w:rPr>
      <w:t>1</w:t>
    </w:r>
    <w:r>
      <w:rPr>
        <w:rStyle w:val="slostrnky"/>
      </w:rPr>
      <w:fldChar w:fldCharType="end"/>
    </w:r>
  </w:p>
  <w:p w:rsidR="00DF5B1B" w:rsidRDefault="00DF5B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6B" w:rsidRDefault="00E6686B">
      <w:r>
        <w:separator/>
      </w:r>
    </w:p>
  </w:footnote>
  <w:footnote w:type="continuationSeparator" w:id="0">
    <w:p w:rsidR="00E6686B" w:rsidRDefault="00E6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60"/>
    <w:multiLevelType w:val="hybridMultilevel"/>
    <w:tmpl w:val="A0E60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51B"/>
    <w:multiLevelType w:val="hybridMultilevel"/>
    <w:tmpl w:val="740C8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4F0C"/>
    <w:multiLevelType w:val="hybridMultilevel"/>
    <w:tmpl w:val="D878117E"/>
    <w:lvl w:ilvl="0" w:tplc="11B6CE88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924B0"/>
    <w:multiLevelType w:val="hybridMultilevel"/>
    <w:tmpl w:val="C66E02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14B7B"/>
    <w:multiLevelType w:val="multilevel"/>
    <w:tmpl w:val="06B6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267C59"/>
    <w:multiLevelType w:val="hybridMultilevel"/>
    <w:tmpl w:val="753031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D3278"/>
    <w:multiLevelType w:val="hybridMultilevel"/>
    <w:tmpl w:val="EC006624"/>
    <w:lvl w:ilvl="0" w:tplc="579A0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750604"/>
    <w:multiLevelType w:val="hybridMultilevel"/>
    <w:tmpl w:val="EC6EB704"/>
    <w:lvl w:ilvl="0" w:tplc="64E89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320A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39FA5C1A"/>
    <w:multiLevelType w:val="hybridMultilevel"/>
    <w:tmpl w:val="66F8A762"/>
    <w:lvl w:ilvl="0" w:tplc="E3EC674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3D897ECC"/>
    <w:multiLevelType w:val="hybridMultilevel"/>
    <w:tmpl w:val="5D6EB056"/>
    <w:lvl w:ilvl="0" w:tplc="64E89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813C1"/>
    <w:multiLevelType w:val="hybridMultilevel"/>
    <w:tmpl w:val="FFEED0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82BF0"/>
    <w:multiLevelType w:val="hybridMultilevel"/>
    <w:tmpl w:val="B77A7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93EAA"/>
    <w:multiLevelType w:val="hybridMultilevel"/>
    <w:tmpl w:val="E0A83A0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C5D3B"/>
    <w:multiLevelType w:val="hybridMultilevel"/>
    <w:tmpl w:val="83246E16"/>
    <w:lvl w:ilvl="0" w:tplc="5824C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471CF"/>
    <w:multiLevelType w:val="hybridMultilevel"/>
    <w:tmpl w:val="2034B8F4"/>
    <w:lvl w:ilvl="0" w:tplc="D1FE816A">
      <w:start w:val="10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6">
    <w:nsid w:val="54EF19DE"/>
    <w:multiLevelType w:val="hybridMultilevel"/>
    <w:tmpl w:val="3AC63D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C7338"/>
    <w:multiLevelType w:val="hybridMultilevel"/>
    <w:tmpl w:val="D1D8F39A"/>
    <w:lvl w:ilvl="0" w:tplc="579A05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>
    <w:nsid w:val="5F9D429A"/>
    <w:multiLevelType w:val="hybridMultilevel"/>
    <w:tmpl w:val="B37AF2AC"/>
    <w:lvl w:ilvl="0" w:tplc="64E89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2C2B24"/>
    <w:multiLevelType w:val="hybridMultilevel"/>
    <w:tmpl w:val="6E0EA5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4C0A"/>
    <w:multiLevelType w:val="hybridMultilevel"/>
    <w:tmpl w:val="20665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77DE9"/>
    <w:multiLevelType w:val="hybridMultilevel"/>
    <w:tmpl w:val="7D98AE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893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F259B6"/>
    <w:multiLevelType w:val="hybridMultilevel"/>
    <w:tmpl w:val="92426D2E"/>
    <w:lvl w:ilvl="0" w:tplc="8FE0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D5185"/>
    <w:multiLevelType w:val="hybridMultilevel"/>
    <w:tmpl w:val="4296D7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22"/>
  </w:num>
  <w:num w:numId="15">
    <w:abstractNumId w:val="21"/>
  </w:num>
  <w:num w:numId="16">
    <w:abstractNumId w:val="7"/>
  </w:num>
  <w:num w:numId="17">
    <w:abstractNumId w:val="18"/>
  </w:num>
  <w:num w:numId="18">
    <w:abstractNumId w:val="10"/>
  </w:num>
  <w:num w:numId="19">
    <w:abstractNumId w:val="6"/>
  </w:num>
  <w:num w:numId="20">
    <w:abstractNumId w:val="17"/>
  </w:num>
  <w:num w:numId="21">
    <w:abstractNumId w:val="9"/>
  </w:num>
  <w:num w:numId="22">
    <w:abstractNumId w:val="8"/>
  </w:num>
  <w:num w:numId="23">
    <w:abstractNumId w:val="16"/>
  </w:num>
  <w:num w:numId="24">
    <w:abstractNumId w:val="14"/>
  </w:num>
  <w:num w:numId="25">
    <w:abstractNumId w:val="2"/>
  </w:num>
  <w:num w:numId="26">
    <w:abstractNumId w:val="19"/>
  </w:num>
  <w:num w:numId="27">
    <w:abstractNumId w:val="1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48"/>
    <w:rsid w:val="000204E5"/>
    <w:rsid w:val="00066074"/>
    <w:rsid w:val="000A165B"/>
    <w:rsid w:val="000A5C77"/>
    <w:rsid w:val="001251EE"/>
    <w:rsid w:val="00182A9A"/>
    <w:rsid w:val="001A61B3"/>
    <w:rsid w:val="00214AFE"/>
    <w:rsid w:val="0035167A"/>
    <w:rsid w:val="0036137F"/>
    <w:rsid w:val="003A1253"/>
    <w:rsid w:val="003B4E37"/>
    <w:rsid w:val="003B70CA"/>
    <w:rsid w:val="003F3F07"/>
    <w:rsid w:val="004F4039"/>
    <w:rsid w:val="004F633D"/>
    <w:rsid w:val="004F668C"/>
    <w:rsid w:val="00520ABC"/>
    <w:rsid w:val="00544FC1"/>
    <w:rsid w:val="00565F03"/>
    <w:rsid w:val="005B72F9"/>
    <w:rsid w:val="005D0DD0"/>
    <w:rsid w:val="005D4B33"/>
    <w:rsid w:val="005D78B1"/>
    <w:rsid w:val="005F2C72"/>
    <w:rsid w:val="006348EB"/>
    <w:rsid w:val="00646347"/>
    <w:rsid w:val="0067184A"/>
    <w:rsid w:val="00675882"/>
    <w:rsid w:val="006B5BCB"/>
    <w:rsid w:val="006C4C1A"/>
    <w:rsid w:val="006D2E90"/>
    <w:rsid w:val="006D73DC"/>
    <w:rsid w:val="007177A5"/>
    <w:rsid w:val="007429FB"/>
    <w:rsid w:val="00754477"/>
    <w:rsid w:val="00775C29"/>
    <w:rsid w:val="007816A0"/>
    <w:rsid w:val="00792548"/>
    <w:rsid w:val="007F3CB1"/>
    <w:rsid w:val="00805C3A"/>
    <w:rsid w:val="0083445B"/>
    <w:rsid w:val="00843B8C"/>
    <w:rsid w:val="00850289"/>
    <w:rsid w:val="00882DF9"/>
    <w:rsid w:val="008840A8"/>
    <w:rsid w:val="008A31BB"/>
    <w:rsid w:val="008F1C0A"/>
    <w:rsid w:val="00913FB0"/>
    <w:rsid w:val="00920017"/>
    <w:rsid w:val="00971325"/>
    <w:rsid w:val="0097624F"/>
    <w:rsid w:val="00976B42"/>
    <w:rsid w:val="009E18D3"/>
    <w:rsid w:val="00A04C0F"/>
    <w:rsid w:val="00A1057B"/>
    <w:rsid w:val="00A15DB8"/>
    <w:rsid w:val="00A272D9"/>
    <w:rsid w:val="00A5417A"/>
    <w:rsid w:val="00A91080"/>
    <w:rsid w:val="00AB0753"/>
    <w:rsid w:val="00AB387B"/>
    <w:rsid w:val="00AE02B2"/>
    <w:rsid w:val="00B54FF1"/>
    <w:rsid w:val="00BB656E"/>
    <w:rsid w:val="00BC3802"/>
    <w:rsid w:val="00BC4240"/>
    <w:rsid w:val="00BF2F3C"/>
    <w:rsid w:val="00C13E36"/>
    <w:rsid w:val="00C17EE5"/>
    <w:rsid w:val="00C74542"/>
    <w:rsid w:val="00CB10FF"/>
    <w:rsid w:val="00CF78A7"/>
    <w:rsid w:val="00D376C6"/>
    <w:rsid w:val="00D936D0"/>
    <w:rsid w:val="00DA674E"/>
    <w:rsid w:val="00DE33D6"/>
    <w:rsid w:val="00DF5B1B"/>
    <w:rsid w:val="00E0587B"/>
    <w:rsid w:val="00E2274F"/>
    <w:rsid w:val="00E6686B"/>
    <w:rsid w:val="00F72A52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84A"/>
    <w:rPr>
      <w:sz w:val="24"/>
      <w:szCs w:val="24"/>
    </w:rPr>
  </w:style>
  <w:style w:type="paragraph" w:styleId="Nadpis1">
    <w:name w:val="heading 1"/>
    <w:basedOn w:val="Normln"/>
    <w:next w:val="Normln"/>
    <w:qFormat/>
    <w:rsid w:val="00671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D2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67588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792548"/>
    <w:rPr>
      <w:rFonts w:ascii="Arial" w:hAnsi="Arial" w:cs="Arial"/>
      <w:caps/>
      <w:strike/>
      <w:sz w:val="20"/>
      <w:szCs w:val="20"/>
    </w:rPr>
  </w:style>
  <w:style w:type="table" w:styleId="Mkatabulky">
    <w:name w:val="Table Grid"/>
    <w:basedOn w:val="Normlntabulka"/>
    <w:rsid w:val="0067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FB18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18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18B0"/>
  </w:style>
  <w:style w:type="paragraph" w:customStyle="1" w:styleId="Stylnadpis2">
    <w:name w:val="Styl nadpisů 2"/>
    <w:basedOn w:val="Normln"/>
    <w:rsid w:val="00F72A52"/>
    <w:pPr>
      <w:numPr>
        <w:ilvl w:val="1"/>
        <w:numId w:val="29"/>
      </w:numPr>
    </w:pPr>
    <w:rPr>
      <w:szCs w:val="20"/>
    </w:rPr>
  </w:style>
  <w:style w:type="paragraph" w:styleId="Textbubliny">
    <w:name w:val="Balloon Text"/>
    <w:basedOn w:val="Normln"/>
    <w:link w:val="TextbublinyChar"/>
    <w:rsid w:val="00920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84A"/>
    <w:rPr>
      <w:sz w:val="24"/>
      <w:szCs w:val="24"/>
    </w:rPr>
  </w:style>
  <w:style w:type="paragraph" w:styleId="Nadpis1">
    <w:name w:val="heading 1"/>
    <w:basedOn w:val="Normln"/>
    <w:next w:val="Normln"/>
    <w:qFormat/>
    <w:rsid w:val="00671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D2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67588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792548"/>
    <w:rPr>
      <w:rFonts w:ascii="Arial" w:hAnsi="Arial" w:cs="Arial"/>
      <w:caps/>
      <w:strike/>
      <w:sz w:val="20"/>
      <w:szCs w:val="20"/>
    </w:rPr>
  </w:style>
  <w:style w:type="table" w:styleId="Mkatabulky">
    <w:name w:val="Table Grid"/>
    <w:basedOn w:val="Normlntabulka"/>
    <w:rsid w:val="0067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FB18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18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18B0"/>
  </w:style>
  <w:style w:type="paragraph" w:customStyle="1" w:styleId="Stylnadpis2">
    <w:name w:val="Styl nadpisů 2"/>
    <w:basedOn w:val="Normln"/>
    <w:rsid w:val="00F72A52"/>
    <w:pPr>
      <w:numPr>
        <w:ilvl w:val="1"/>
        <w:numId w:val="29"/>
      </w:numPr>
    </w:pPr>
    <w:rPr>
      <w:szCs w:val="20"/>
    </w:rPr>
  </w:style>
  <w:style w:type="paragraph" w:styleId="Textbubliny">
    <w:name w:val="Balloon Text"/>
    <w:basedOn w:val="Normln"/>
    <w:link w:val="TextbublinyChar"/>
    <w:rsid w:val="00920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2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</vt:lpstr>
    </vt:vector>
  </TitlesOfParts>
  <Company>VAS TD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Josef Ondroušek</dc:creator>
  <cp:lastModifiedBy>Píšová</cp:lastModifiedBy>
  <cp:revision>2</cp:revision>
  <dcterms:created xsi:type="dcterms:W3CDTF">2012-12-18T13:15:00Z</dcterms:created>
  <dcterms:modified xsi:type="dcterms:W3CDTF">2012-12-18T13:15:00Z</dcterms:modified>
</cp:coreProperties>
</file>